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C1" w:rsidRDefault="006F32C1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1DFDE" wp14:editId="3FD61D24">
                <wp:simplePos x="0" y="0"/>
                <wp:positionH relativeFrom="column">
                  <wp:posOffset>0</wp:posOffset>
                </wp:positionH>
                <wp:positionV relativeFrom="paragraph">
                  <wp:posOffset>-434340</wp:posOffset>
                </wp:positionV>
                <wp:extent cx="5928360" cy="182880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360" cy="1828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32C1" w:rsidRPr="00FA4C0F" w:rsidRDefault="00D8211F" w:rsidP="00D8211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4C0F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Faculty of </w:t>
                            </w:r>
                            <w:r w:rsidR="006F32C1" w:rsidRPr="00FA4C0F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Technology </w:t>
                            </w:r>
                            <w:r w:rsidR="000C0342" w:rsidRPr="00FA4C0F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54FE" w:rsidRPr="00FA4C0F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Careers Advisers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61DF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34.2pt;width:466.8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bQZWAIAALkEAAAOAAAAZHJzL2Uyb0RvYy54bWysVF1P2zAUfZ+0/2D5faTtgJWoKepATJMY&#10;INGJZ9dxaCTb17PdJuzX79hJgbE9TXtx71fux7nndnHeG832yoeWbMWnRxPOlJVUt/ax4t/XVx/m&#10;nIUobC00WVXxJxX4+fL9u0XnSjWjLelaeYYkNpSdq/g2RlcWRZBbZUQ4IqcsnA15IyJU/1jUXnTI&#10;bnQxm0xOi4587TxJFQKsl4OTL3P+plEy3jZNUJHpiqO3mF+f3016i+VClI9euG0rxzbEP3RhRGtR&#10;9DnVpYiC7Xz7RyrTSk+BmngkyRTUNK1UeQZMM528meZ+K5zKswCc4J5hCv8vrbzZ33nW1tgdZ1YY&#10;rGit+sg+U8+mCZ3OhRJB9w5hsYc5RY72AGMaum+8Sb8Yh8EPnJ+esU3JJIwnZ7P5x1O4JHzT+Ww+&#10;n2T0i5fPnQ/xiyLDklBxj+VlTMX+OkSUROghJFULpNv6qtU6K4kw6kJ7thdYdeyn+VO9M9+oHmxn&#10;J5OhpChhBi0G88GK7Jl1KUmu9Vt+bVMVS6ne0MpgUZljY38JqwGTJMV+049Abah+An6eBv4FJ69a&#10;zHgtQrwTHoQDLjiieIun0dRVnEaJsy35n3+zp3jwAF7OOhC44uHHTnjFmf5qwZCz6fFxYnxWjk8+&#10;zaD4157Na4/dmQsCcGABustiio/6IDaezANubZWqwiWsRG0gfRAv4nBWuFWpVqscBI47Ea/tvZMp&#10;dYIwbXDdPwjvxjVHMOSGDlQX5ZttD7F5xW61i1hApkICeEAVu0oK7iNvbbzldICv9Rz18o+z/AUA&#10;AP//AwBQSwMEFAAGAAgAAAAhADShJ6DdAAAACAEAAA8AAABkcnMvZG93bnJldi54bWxMj0FLw0AU&#10;hO+C/2F5ghdpN200JGk2pQjiua0I3rbZ1yS6+zZkN2389z5PehxmmPmm2s7OiguOofekYLVMQCA1&#10;3vTUKng7vixyECFqMtp6QgXfGGBb395UujT+Snu8HGIruIRCqRV0MQ6llKHp0Omw9AMSe2c/Oh1Z&#10;jq00o75yubNynSSZdLonXuj0gM8dNl+HyfHI55gY8/D0kdp9nHavaV6826DU/d2824CIOMe/MPzi&#10;MzrUzHTyE5kgrAI+EhUssvwRBNtFmmYgTgrWqyIDWVfy/4H6BwAA//8DAFBLAQItABQABgAIAAAA&#10;IQC2gziS/gAAAOEBAAATAAAAAAAAAAAAAAAAAAAAAABbQ29udGVudF9UeXBlc10ueG1sUEsBAi0A&#10;FAAGAAgAAAAhADj9If/WAAAAlAEAAAsAAAAAAAAAAAAAAAAALwEAAF9yZWxzLy5yZWxzUEsBAi0A&#10;FAAGAAgAAAAhADqVtBlYAgAAuQQAAA4AAAAAAAAAAAAAAAAALgIAAGRycy9lMm9Eb2MueG1sUEsB&#10;Ai0AFAAGAAgAAAAhADShJ6DdAAAACAEAAA8AAAAAAAAAAAAAAAAAsgQAAGRycy9kb3ducmV2Lnht&#10;bFBLBQYAAAAABAAEAPMAAAC8BQAAAAA=&#10;" fillcolor="#0d0d0d [3069]" stroked="f">
                <v:textbox style="mso-fit-shape-to-text:t">
                  <w:txbxContent>
                    <w:p w:rsidR="006F32C1" w:rsidRPr="00FA4C0F" w:rsidRDefault="00D8211F" w:rsidP="00D8211F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4C0F">
                        <w:rPr>
                          <w:b/>
                          <w:color w:val="FFFFFF" w:themeColor="background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Faculty of </w:t>
                      </w:r>
                      <w:r w:rsidR="006F32C1" w:rsidRPr="00FA4C0F">
                        <w:rPr>
                          <w:b/>
                          <w:color w:val="FFFFFF" w:themeColor="background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Technology </w:t>
                      </w:r>
                      <w:r w:rsidR="000C0342" w:rsidRPr="00FA4C0F">
                        <w:rPr>
                          <w:b/>
                          <w:color w:val="FFFFFF" w:themeColor="background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954FE" w:rsidRPr="00FA4C0F">
                        <w:rPr>
                          <w:b/>
                          <w:color w:val="FFFFFF" w:themeColor="background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Careers Advisers </w:t>
                      </w:r>
                    </w:p>
                  </w:txbxContent>
                </v:textbox>
              </v:shape>
            </w:pict>
          </mc:Fallback>
        </mc:AlternateContent>
      </w:r>
    </w:p>
    <w:p w:rsidR="006F32C1" w:rsidRDefault="006F32C1"/>
    <w:p w:rsidR="006F32C1" w:rsidRDefault="006F32C1"/>
    <w:p w:rsidR="00760FCD" w:rsidRDefault="00760FCD"/>
    <w:p w:rsidR="006F32C1" w:rsidRDefault="006F32C1"/>
    <w:p w:rsidR="00B1601D" w:rsidRDefault="00B1601D"/>
    <w:tbl>
      <w:tblPr>
        <w:tblStyle w:val="TableGrid"/>
        <w:tblW w:w="9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5210"/>
      </w:tblGrid>
      <w:tr w:rsidR="006F32C1" w:rsidTr="00556F61">
        <w:trPr>
          <w:trHeight w:val="3179"/>
        </w:trPr>
        <w:tc>
          <w:tcPr>
            <w:tcW w:w="4446" w:type="dxa"/>
            <w:tcBorders>
              <w:top w:val="single" w:sz="24" w:space="0" w:color="4F81BD" w:themeColor="accent1"/>
            </w:tcBorders>
            <w:shd w:val="clear" w:color="auto" w:fill="FFFFE5"/>
          </w:tcPr>
          <w:p w:rsidR="00C60B7C" w:rsidRDefault="00C60B7C" w:rsidP="007748A2">
            <w:pPr>
              <w:jc w:val="center"/>
            </w:pPr>
          </w:p>
          <w:p w:rsidR="00B1601D" w:rsidRPr="007602A5" w:rsidRDefault="000E4C11" w:rsidP="007748A2">
            <w:pPr>
              <w:jc w:val="center"/>
              <w:rPr>
                <w:color w:val="E6E6E6" w:themeColor="background1" w:themeShade="E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EFB5609" wp14:editId="0B2098AD">
                  <wp:extent cx="1346200" cy="1250950"/>
                  <wp:effectExtent l="0" t="0" r="6350" b="6350"/>
                  <wp:docPr id="3" name="Picture 3" descr="Alison Skell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ison Skell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01D" w:rsidRDefault="00B1601D" w:rsidP="007748A2">
            <w:pPr>
              <w:jc w:val="center"/>
            </w:pPr>
          </w:p>
          <w:p w:rsidR="00B1601D" w:rsidRPr="00B1601D" w:rsidRDefault="00B1601D" w:rsidP="007748A2">
            <w:pPr>
              <w:jc w:val="center"/>
              <w:rPr>
                <w:b/>
              </w:rPr>
            </w:pPr>
            <w:r w:rsidRPr="00B1601D">
              <w:rPr>
                <w:b/>
              </w:rPr>
              <w:t>Alison Skellern</w:t>
            </w:r>
          </w:p>
          <w:p w:rsidR="006F32C1" w:rsidRDefault="00B1601D" w:rsidP="007748A2">
            <w:pPr>
              <w:jc w:val="center"/>
            </w:pPr>
            <w:r w:rsidRPr="00C60B7C">
              <w:rPr>
                <w:b/>
                <w:color w:val="4F81BD" w:themeColor="accent1"/>
              </w:rPr>
              <w:t>Careers Consultant</w:t>
            </w:r>
          </w:p>
        </w:tc>
        <w:tc>
          <w:tcPr>
            <w:tcW w:w="5210" w:type="dxa"/>
            <w:tcBorders>
              <w:top w:val="single" w:sz="24" w:space="0" w:color="4F81BD" w:themeColor="accent1"/>
            </w:tcBorders>
            <w:shd w:val="clear" w:color="auto" w:fill="FFFFE5"/>
          </w:tcPr>
          <w:p w:rsidR="00B1601D" w:rsidRDefault="00B1601D" w:rsidP="007748A2">
            <w:pPr>
              <w:jc w:val="center"/>
            </w:pPr>
          </w:p>
          <w:p w:rsidR="00B1601D" w:rsidRPr="007602A5" w:rsidRDefault="007748A2" w:rsidP="007748A2">
            <w:pPr>
              <w:jc w:val="center"/>
              <w:rPr>
                <w:color w:val="E6E6E6" w:themeColor="background1" w:themeShade="E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C8DCCA2" wp14:editId="66F04DFF">
                  <wp:extent cx="1531620" cy="13106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01" r="5691"/>
                          <a:stretch/>
                        </pic:blipFill>
                        <pic:spPr bwMode="auto">
                          <a:xfrm>
                            <a:off x="0" y="0"/>
                            <a:ext cx="1535200" cy="131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A6278" w:rsidRDefault="003A6278" w:rsidP="007748A2">
            <w:pPr>
              <w:jc w:val="center"/>
              <w:rPr>
                <w:b/>
              </w:rPr>
            </w:pPr>
          </w:p>
          <w:p w:rsidR="00B1601D" w:rsidRPr="00B1601D" w:rsidRDefault="00B1601D" w:rsidP="007748A2">
            <w:pPr>
              <w:jc w:val="center"/>
              <w:rPr>
                <w:b/>
              </w:rPr>
            </w:pPr>
            <w:r w:rsidRPr="00B1601D">
              <w:rPr>
                <w:b/>
              </w:rPr>
              <w:t>Amardeep Panaser</w:t>
            </w:r>
          </w:p>
          <w:p w:rsidR="006F32C1" w:rsidRDefault="00B1601D" w:rsidP="007748A2">
            <w:pPr>
              <w:jc w:val="center"/>
            </w:pPr>
            <w:r w:rsidRPr="00C60B7C">
              <w:rPr>
                <w:b/>
                <w:color w:val="4F81BD" w:themeColor="accent1"/>
              </w:rPr>
              <w:t>Employability Officer</w:t>
            </w:r>
          </w:p>
        </w:tc>
      </w:tr>
      <w:tr w:rsidR="006F32C1" w:rsidTr="004575E4">
        <w:trPr>
          <w:trHeight w:val="285"/>
        </w:trPr>
        <w:tc>
          <w:tcPr>
            <w:tcW w:w="4446" w:type="dxa"/>
            <w:tcBorders>
              <w:bottom w:val="single" w:sz="24" w:space="0" w:color="4F81BD" w:themeColor="accent1"/>
            </w:tcBorders>
          </w:tcPr>
          <w:p w:rsidR="006F32C1" w:rsidRDefault="006F32C1"/>
        </w:tc>
        <w:tc>
          <w:tcPr>
            <w:tcW w:w="5210" w:type="dxa"/>
            <w:tcBorders>
              <w:bottom w:val="single" w:sz="24" w:space="0" w:color="4F81BD" w:themeColor="accent1"/>
            </w:tcBorders>
          </w:tcPr>
          <w:p w:rsidR="006F32C1" w:rsidRDefault="006F32C1"/>
        </w:tc>
      </w:tr>
      <w:tr w:rsidR="006F32C1" w:rsidTr="00556F61">
        <w:trPr>
          <w:trHeight w:val="7224"/>
        </w:trPr>
        <w:tc>
          <w:tcPr>
            <w:tcW w:w="4446" w:type="dxa"/>
            <w:tcBorders>
              <w:top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FFFFE5"/>
          </w:tcPr>
          <w:p w:rsidR="00C60B7C" w:rsidRPr="00F70FA6" w:rsidRDefault="00C60B7C">
            <w:pPr>
              <w:rPr>
                <w:b/>
                <w:sz w:val="20"/>
                <w:szCs w:val="20"/>
              </w:rPr>
            </w:pPr>
          </w:p>
          <w:p w:rsidR="006F32C1" w:rsidRPr="00B1601D" w:rsidRDefault="006F32C1">
            <w:pPr>
              <w:rPr>
                <w:b/>
                <w:sz w:val="28"/>
                <w:szCs w:val="28"/>
              </w:rPr>
            </w:pPr>
            <w:r w:rsidRPr="00B1601D">
              <w:rPr>
                <w:b/>
                <w:sz w:val="28"/>
                <w:szCs w:val="28"/>
              </w:rPr>
              <w:t>How to get in touch with us</w:t>
            </w:r>
            <w:r w:rsidR="000C0342">
              <w:rPr>
                <w:b/>
                <w:sz w:val="28"/>
                <w:szCs w:val="28"/>
              </w:rPr>
              <w:t>:</w:t>
            </w:r>
          </w:p>
          <w:p w:rsidR="006F32C1" w:rsidRPr="00F70FA6" w:rsidRDefault="006F32C1">
            <w:pPr>
              <w:rPr>
                <w:sz w:val="20"/>
                <w:szCs w:val="20"/>
              </w:rPr>
            </w:pPr>
          </w:p>
          <w:p w:rsidR="006F32C1" w:rsidRDefault="006F32C1">
            <w:r w:rsidRPr="00DE1EC8">
              <w:rPr>
                <w:b/>
              </w:rPr>
              <w:t>Email</w:t>
            </w:r>
            <w:r>
              <w:t xml:space="preserve">: </w:t>
            </w:r>
            <w:hyperlink r:id="rId10" w:history="1">
              <w:r w:rsidR="00225BAD" w:rsidRPr="00D55141">
                <w:rPr>
                  <w:rStyle w:val="Hyperlink"/>
                </w:rPr>
                <w:t>techcareers@dmu.ac.uk</w:t>
              </w:r>
            </w:hyperlink>
            <w:r w:rsidR="00225BAD">
              <w:t xml:space="preserve"> </w:t>
            </w:r>
            <w:r>
              <w:t>for Careers-related queries and E-guidance</w:t>
            </w:r>
          </w:p>
          <w:p w:rsidR="006F32C1" w:rsidRDefault="006F32C1"/>
          <w:p w:rsidR="00225BAD" w:rsidRPr="00D8211F" w:rsidRDefault="006F32C1">
            <w:pPr>
              <w:rPr>
                <w:b/>
              </w:rPr>
            </w:pPr>
            <w:r w:rsidRPr="00DE1EC8">
              <w:rPr>
                <w:b/>
              </w:rPr>
              <w:t>Website</w:t>
            </w:r>
            <w:r>
              <w:t xml:space="preserve">: </w:t>
            </w:r>
            <w:hyperlink r:id="rId11" w:history="1">
              <w:r w:rsidR="00225BAD" w:rsidRPr="00D55141">
                <w:rPr>
                  <w:rStyle w:val="Hyperlink"/>
                </w:rPr>
                <w:t>www.dmu.ac.uk</w:t>
              </w:r>
            </w:hyperlink>
            <w:r w:rsidR="00E7070A">
              <w:rPr>
                <w:rStyle w:val="Hyperlink"/>
              </w:rPr>
              <w:t>/careers</w:t>
            </w:r>
          </w:p>
          <w:p w:rsidR="006F32C1" w:rsidRDefault="006F32C1"/>
          <w:p w:rsidR="00D8211F" w:rsidRDefault="00D8211F">
            <w:pPr>
              <w:rPr>
                <w:b/>
              </w:rPr>
            </w:pPr>
            <w:r>
              <w:rPr>
                <w:b/>
              </w:rPr>
              <w:t>MyGateway online portal:</w:t>
            </w:r>
          </w:p>
          <w:p w:rsidR="00D8211F" w:rsidRPr="00D8211F" w:rsidRDefault="00B525E5">
            <w:hyperlink r:id="rId12" w:history="1">
              <w:r w:rsidR="00225BAD" w:rsidRPr="00D55141">
                <w:rPr>
                  <w:rStyle w:val="Hyperlink"/>
                </w:rPr>
                <w:t>https://mygateway.dmu.ac.uk/</w:t>
              </w:r>
            </w:hyperlink>
          </w:p>
          <w:p w:rsidR="00D8211F" w:rsidRDefault="00D8211F">
            <w:pPr>
              <w:rPr>
                <w:b/>
              </w:rPr>
            </w:pPr>
          </w:p>
          <w:p w:rsidR="00D8211F" w:rsidRDefault="00D8211F">
            <w:r>
              <w:rPr>
                <w:b/>
              </w:rPr>
              <w:t>1:1 appointments in the Student Gate</w:t>
            </w:r>
            <w:r w:rsidR="006F32C1" w:rsidRPr="00DE1EC8">
              <w:rPr>
                <w:b/>
              </w:rPr>
              <w:t>way</w:t>
            </w:r>
            <w:r w:rsidR="006F32C1">
              <w:t xml:space="preserve">: </w:t>
            </w:r>
            <w:r w:rsidR="000C0342">
              <w:t>L</w:t>
            </w:r>
            <w:r w:rsidR="00A80CD7">
              <w:t xml:space="preserve">og on to </w:t>
            </w:r>
            <w:r>
              <w:t xml:space="preserve">MyGateway to book a </w:t>
            </w:r>
            <w:r w:rsidR="00A80CD7">
              <w:t>30</w:t>
            </w:r>
            <w:r>
              <w:t>-</w:t>
            </w:r>
            <w:r w:rsidR="00A80CD7">
              <w:t xml:space="preserve">minute Careers appointment </w:t>
            </w:r>
          </w:p>
          <w:p w:rsidR="006F32C1" w:rsidRDefault="00A80CD7">
            <w:r>
              <w:t>(11am – 3pm</w:t>
            </w:r>
            <w:r w:rsidR="003F2A41">
              <w:t>,</w:t>
            </w:r>
            <w:r>
              <w:t xml:space="preserve"> Monday – Friday).</w:t>
            </w:r>
          </w:p>
          <w:p w:rsidR="00A80CD7" w:rsidRDefault="00A80CD7"/>
          <w:p w:rsidR="000C0342" w:rsidRDefault="000C0342">
            <w:pPr>
              <w:rPr>
                <w:b/>
              </w:rPr>
            </w:pPr>
            <w:r>
              <w:rPr>
                <w:b/>
              </w:rPr>
              <w:t xml:space="preserve">Faculty of </w:t>
            </w:r>
            <w:r w:rsidR="00A80CD7" w:rsidRPr="00DE1EC8">
              <w:rPr>
                <w:b/>
              </w:rPr>
              <w:t>Te</w:t>
            </w:r>
            <w:r w:rsidR="00E33AA7" w:rsidRPr="00DE1EC8">
              <w:rPr>
                <w:b/>
              </w:rPr>
              <w:t>chnology</w:t>
            </w:r>
            <w:r w:rsidR="00D8211F">
              <w:rPr>
                <w:b/>
              </w:rPr>
              <w:t xml:space="preserve"> 1:1 </w:t>
            </w:r>
            <w:r w:rsidR="00E33AA7" w:rsidRPr="00DE1EC8">
              <w:rPr>
                <w:b/>
              </w:rPr>
              <w:t xml:space="preserve"> </w:t>
            </w:r>
            <w:r>
              <w:rPr>
                <w:b/>
              </w:rPr>
              <w:t>appointments (FOT Careers):</w:t>
            </w:r>
            <w:r w:rsidR="00E33AA7" w:rsidRPr="00DE1EC8">
              <w:rPr>
                <w:b/>
              </w:rPr>
              <w:t xml:space="preserve"> </w:t>
            </w:r>
          </w:p>
          <w:p w:rsidR="00D8211F" w:rsidRDefault="00E33AA7">
            <w:r>
              <w:t>Tuesdays 10am – 12pm</w:t>
            </w:r>
            <w:r w:rsidR="00D8211F">
              <w:t xml:space="preserve"> </w:t>
            </w:r>
          </w:p>
          <w:p w:rsidR="00D8211F" w:rsidRDefault="00E33AA7">
            <w:r>
              <w:t>Wednesday 3 – 5pm</w:t>
            </w:r>
            <w:r w:rsidR="000C0342">
              <w:t xml:space="preserve"> </w:t>
            </w:r>
          </w:p>
          <w:p w:rsidR="006F32C1" w:rsidRDefault="000C0342">
            <w:r>
              <w:t>(</w:t>
            </w:r>
            <w:r w:rsidR="003F2A41">
              <w:t>C</w:t>
            </w:r>
            <w:r>
              <w:t>heck MyGateway for dates and rooms</w:t>
            </w:r>
            <w:r w:rsidR="003F2A41">
              <w:t xml:space="preserve">, and to book a 30-minute appointment) </w:t>
            </w:r>
          </w:p>
          <w:p w:rsidR="00225BAD" w:rsidRDefault="00225BAD" w:rsidP="00225BAD">
            <w:pPr>
              <w:rPr>
                <w:b/>
              </w:rPr>
            </w:pPr>
          </w:p>
          <w:p w:rsidR="00225BAD" w:rsidRDefault="006F32C1" w:rsidP="00225BAD">
            <w:r w:rsidRPr="00DE1EC8">
              <w:rPr>
                <w:b/>
              </w:rPr>
              <w:t>Telephone</w:t>
            </w:r>
            <w:r>
              <w:t xml:space="preserve">: </w:t>
            </w:r>
            <w:r w:rsidR="00E33AA7">
              <w:t>0116 2577595</w:t>
            </w:r>
          </w:p>
        </w:tc>
        <w:tc>
          <w:tcPr>
            <w:tcW w:w="5210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</w:tcBorders>
            <w:shd w:val="clear" w:color="auto" w:fill="FFFFE5"/>
          </w:tcPr>
          <w:p w:rsidR="00C60B7C" w:rsidRPr="00F70FA6" w:rsidRDefault="00C60B7C">
            <w:pPr>
              <w:rPr>
                <w:b/>
                <w:sz w:val="20"/>
                <w:szCs w:val="20"/>
              </w:rPr>
            </w:pPr>
          </w:p>
          <w:p w:rsidR="006F32C1" w:rsidRPr="00B1601D" w:rsidRDefault="00DE1EC8">
            <w:pPr>
              <w:rPr>
                <w:b/>
                <w:sz w:val="28"/>
                <w:szCs w:val="28"/>
              </w:rPr>
            </w:pPr>
            <w:r w:rsidRPr="00B1601D">
              <w:rPr>
                <w:b/>
                <w:sz w:val="28"/>
                <w:szCs w:val="28"/>
              </w:rPr>
              <w:t>We can help you with:</w:t>
            </w:r>
          </w:p>
          <w:p w:rsidR="00DE1EC8" w:rsidRPr="00F70FA6" w:rsidRDefault="00DE1EC8">
            <w:pPr>
              <w:rPr>
                <w:sz w:val="20"/>
                <w:szCs w:val="20"/>
              </w:rPr>
            </w:pPr>
          </w:p>
          <w:p w:rsidR="00DE1EC8" w:rsidRDefault="00DE1EC8" w:rsidP="00DE1EC8">
            <w:pPr>
              <w:pStyle w:val="ListParagraph"/>
              <w:numPr>
                <w:ilvl w:val="0"/>
                <w:numId w:val="1"/>
              </w:numPr>
            </w:pPr>
            <w:r>
              <w:t>Finding jobs, internships and work experience</w:t>
            </w:r>
          </w:p>
          <w:p w:rsidR="00DE1EC8" w:rsidRDefault="00DE1EC8" w:rsidP="00DE1EC8">
            <w:pPr>
              <w:pStyle w:val="ListParagraph"/>
              <w:numPr>
                <w:ilvl w:val="0"/>
                <w:numId w:val="1"/>
              </w:numPr>
            </w:pPr>
            <w:r>
              <w:t>Making career decisions</w:t>
            </w:r>
          </w:p>
          <w:p w:rsidR="00DE1EC8" w:rsidRDefault="00DE1EC8" w:rsidP="00DE1EC8">
            <w:pPr>
              <w:pStyle w:val="ListParagraph"/>
              <w:numPr>
                <w:ilvl w:val="0"/>
                <w:numId w:val="1"/>
              </w:numPr>
            </w:pPr>
            <w:r>
              <w:t>Applications, CVs and interviews</w:t>
            </w:r>
          </w:p>
          <w:p w:rsidR="00DE1EC8" w:rsidRDefault="00B1601D" w:rsidP="00DE1EC8">
            <w:pPr>
              <w:pStyle w:val="ListParagraph"/>
              <w:numPr>
                <w:ilvl w:val="0"/>
                <w:numId w:val="1"/>
              </w:numPr>
            </w:pPr>
            <w:r>
              <w:t>Planning your next step</w:t>
            </w:r>
          </w:p>
          <w:p w:rsidR="00B1601D" w:rsidRDefault="00B1601D" w:rsidP="00DE1EC8">
            <w:pPr>
              <w:pStyle w:val="ListParagraph"/>
              <w:numPr>
                <w:ilvl w:val="0"/>
                <w:numId w:val="1"/>
              </w:numPr>
            </w:pPr>
            <w:r>
              <w:t>Promoting yourself to employers</w:t>
            </w:r>
          </w:p>
          <w:p w:rsidR="00B1601D" w:rsidRDefault="00B1601D" w:rsidP="00DE1EC8">
            <w:pPr>
              <w:pStyle w:val="ListParagraph"/>
              <w:numPr>
                <w:ilvl w:val="0"/>
                <w:numId w:val="1"/>
              </w:numPr>
            </w:pPr>
            <w:r>
              <w:t>Creating a positive online presence, and using social media to improve your employability</w:t>
            </w:r>
          </w:p>
          <w:p w:rsidR="00B1601D" w:rsidRDefault="00B1601D" w:rsidP="00DE1EC8">
            <w:pPr>
              <w:pStyle w:val="ListParagraph"/>
              <w:numPr>
                <w:ilvl w:val="0"/>
                <w:numId w:val="1"/>
              </w:numPr>
            </w:pPr>
            <w:r>
              <w:t>Further study options and funding</w:t>
            </w:r>
          </w:p>
          <w:p w:rsidR="00B1601D" w:rsidRDefault="00B1601D" w:rsidP="00B1601D">
            <w:pPr>
              <w:pStyle w:val="ListParagraph"/>
              <w:numPr>
                <w:ilvl w:val="0"/>
                <w:numId w:val="1"/>
              </w:numPr>
            </w:pPr>
            <w:r>
              <w:t>Self-employment</w:t>
            </w:r>
            <w:r w:rsidR="000C0342">
              <w:t xml:space="preserve"> </w:t>
            </w:r>
          </w:p>
          <w:p w:rsidR="00B1601D" w:rsidRDefault="00B1601D" w:rsidP="00B1601D"/>
          <w:p w:rsidR="00B1601D" w:rsidRDefault="00B1601D" w:rsidP="00B1601D">
            <w:r w:rsidRPr="00DE1EC8">
              <w:rPr>
                <w:b/>
              </w:rPr>
              <w:t>Events</w:t>
            </w:r>
            <w:r>
              <w:t xml:space="preserve"> (including workshops, employer presentations and Career Fairs):</w:t>
            </w:r>
          </w:p>
          <w:p w:rsidR="00B1601D" w:rsidRDefault="00B525E5" w:rsidP="00B1601D">
            <w:hyperlink r:id="rId13" w:history="1">
              <w:r w:rsidR="00A00115" w:rsidRPr="00E80FCD">
                <w:rPr>
                  <w:rStyle w:val="Hyperlink"/>
                </w:rPr>
                <w:t>https://mygateway.dmu.ac.uk/students/events</w:t>
              </w:r>
            </w:hyperlink>
          </w:p>
          <w:p w:rsidR="00A00115" w:rsidRDefault="00A00115" w:rsidP="00B1601D"/>
          <w:p w:rsidR="000C0342" w:rsidRDefault="000C0342" w:rsidP="00B1601D"/>
          <w:p w:rsidR="000C0342" w:rsidRDefault="000C0342" w:rsidP="00B1601D"/>
        </w:tc>
      </w:tr>
      <w:tr w:rsidR="00B1601D" w:rsidRPr="00B1601D" w:rsidTr="00556F61">
        <w:trPr>
          <w:trHeight w:val="967"/>
        </w:trPr>
        <w:tc>
          <w:tcPr>
            <w:tcW w:w="9656" w:type="dxa"/>
            <w:gridSpan w:val="2"/>
            <w:tcBorders>
              <w:top w:val="single" w:sz="24" w:space="0" w:color="4F81BD" w:themeColor="accent1"/>
              <w:bottom w:val="single" w:sz="24" w:space="0" w:color="4F81BD" w:themeColor="accent1"/>
            </w:tcBorders>
            <w:shd w:val="clear" w:color="auto" w:fill="FFFFE5"/>
          </w:tcPr>
          <w:p w:rsidR="00C60B7C" w:rsidRPr="00F70FA6" w:rsidRDefault="00C60B7C">
            <w:pPr>
              <w:rPr>
                <w:b/>
                <w:i/>
                <w:sz w:val="20"/>
                <w:szCs w:val="20"/>
              </w:rPr>
            </w:pPr>
          </w:p>
          <w:p w:rsidR="00C60B7C" w:rsidRPr="00B1601D" w:rsidRDefault="00B1601D" w:rsidP="003F2A41">
            <w:pPr>
              <w:rPr>
                <w:b/>
                <w:i/>
              </w:rPr>
            </w:pPr>
            <w:r w:rsidRPr="00B1601D">
              <w:rPr>
                <w:b/>
                <w:i/>
              </w:rPr>
              <w:t>You can use the service all year round (including university holidays) and for as long as you need after graduating</w:t>
            </w:r>
            <w:r w:rsidR="003F2A41">
              <w:rPr>
                <w:b/>
                <w:i/>
              </w:rPr>
              <w:t xml:space="preserve"> </w:t>
            </w:r>
          </w:p>
        </w:tc>
      </w:tr>
    </w:tbl>
    <w:p w:rsidR="00225BAD" w:rsidRDefault="00225BAD" w:rsidP="00F70FA6"/>
    <w:sectPr w:rsidR="00225BAD" w:rsidSect="00F70FA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2BB" w:rsidRDefault="00C512BB" w:rsidP="00F20E28">
      <w:r>
        <w:separator/>
      </w:r>
    </w:p>
  </w:endnote>
  <w:endnote w:type="continuationSeparator" w:id="0">
    <w:p w:rsidR="00C512BB" w:rsidRDefault="00C512BB" w:rsidP="00F2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2BB" w:rsidRDefault="00C512BB" w:rsidP="00F20E28">
      <w:r>
        <w:separator/>
      </w:r>
    </w:p>
  </w:footnote>
  <w:footnote w:type="continuationSeparator" w:id="0">
    <w:p w:rsidR="00C512BB" w:rsidRDefault="00C512BB" w:rsidP="00F20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96648"/>
    <w:multiLevelType w:val="hybridMultilevel"/>
    <w:tmpl w:val="4B7EB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C1"/>
    <w:rsid w:val="00097735"/>
    <w:rsid w:val="000C0342"/>
    <w:rsid w:val="000E4C11"/>
    <w:rsid w:val="00225BAD"/>
    <w:rsid w:val="003A6278"/>
    <w:rsid w:val="003F2A41"/>
    <w:rsid w:val="004575E4"/>
    <w:rsid w:val="00556F61"/>
    <w:rsid w:val="006F32C1"/>
    <w:rsid w:val="007602A5"/>
    <w:rsid w:val="00760FCD"/>
    <w:rsid w:val="007748A2"/>
    <w:rsid w:val="007D3565"/>
    <w:rsid w:val="00A00115"/>
    <w:rsid w:val="00A80CD7"/>
    <w:rsid w:val="00B1601D"/>
    <w:rsid w:val="00B525E5"/>
    <w:rsid w:val="00C512BB"/>
    <w:rsid w:val="00C60B7C"/>
    <w:rsid w:val="00CA1B40"/>
    <w:rsid w:val="00D8211F"/>
    <w:rsid w:val="00DE1EC8"/>
    <w:rsid w:val="00DE25CD"/>
    <w:rsid w:val="00E017AA"/>
    <w:rsid w:val="00E33AA7"/>
    <w:rsid w:val="00E7070A"/>
    <w:rsid w:val="00E954FE"/>
    <w:rsid w:val="00EF560E"/>
    <w:rsid w:val="00F20E28"/>
    <w:rsid w:val="00F70FA6"/>
    <w:rsid w:val="00FA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EAAB10-5701-4144-9C4B-57733AC4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32C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2C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32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1E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0E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E28"/>
  </w:style>
  <w:style w:type="paragraph" w:styleId="Footer">
    <w:name w:val="footer"/>
    <w:basedOn w:val="Normal"/>
    <w:link w:val="FooterChar"/>
    <w:uiPriority w:val="99"/>
    <w:unhideWhenUsed/>
    <w:rsid w:val="00F20E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E28"/>
  </w:style>
  <w:style w:type="character" w:styleId="FollowedHyperlink">
    <w:name w:val="FollowedHyperlink"/>
    <w:basedOn w:val="DefaultParagraphFont"/>
    <w:uiPriority w:val="99"/>
    <w:semiHidden/>
    <w:unhideWhenUsed/>
    <w:rsid w:val="000C03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ygateway.dmu.ac.uk/students/ev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gateway.dmu.ac.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mu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chcareers@dmu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2C89C-CEF4-4C62-A957-18C3170D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Matthew Dean</cp:lastModifiedBy>
  <cp:revision>2</cp:revision>
  <cp:lastPrinted>2016-08-02T08:56:00Z</cp:lastPrinted>
  <dcterms:created xsi:type="dcterms:W3CDTF">2016-09-16T14:26:00Z</dcterms:created>
  <dcterms:modified xsi:type="dcterms:W3CDTF">2016-09-16T14:26:00Z</dcterms:modified>
</cp:coreProperties>
</file>